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5C" w:rsidRPr="008C4393" w:rsidRDefault="008C4393" w:rsidP="00AB119C">
      <w:pPr>
        <w:pStyle w:val="berschrift1"/>
        <w:numPr>
          <w:ilvl w:val="0"/>
          <w:numId w:val="0"/>
        </w:numPr>
        <w:spacing w:beforeLines="200" w:before="480" w:after="360"/>
        <w:ind w:left="142"/>
        <w:jc w:val="center"/>
        <w:rPr>
          <w:sz w:val="28"/>
          <w:lang w:val="de-AT"/>
        </w:rPr>
      </w:pPr>
      <w:bookmarkStart w:id="0" w:name="_GoBack"/>
      <w:bookmarkEnd w:id="0"/>
      <w:r w:rsidRPr="008C4393">
        <w:rPr>
          <w:sz w:val="28"/>
          <w:lang w:val="de-AT"/>
        </w:rPr>
        <w:t>Bundesländerveranstaltung</w:t>
      </w:r>
      <w:r w:rsidR="00CE1F5C" w:rsidRPr="008C4393">
        <w:rPr>
          <w:sz w:val="28"/>
          <w:lang w:val="de-AT"/>
        </w:rPr>
        <w:t xml:space="preserve"> zum Thema Energieeffizienz</w:t>
      </w:r>
    </w:p>
    <w:p w:rsidR="00CE1F5C" w:rsidRPr="007E2D42" w:rsidRDefault="007367CA" w:rsidP="00AB119C">
      <w:pPr>
        <w:pStyle w:val="Beschriftung"/>
        <w:spacing w:beforeLines="0" w:before="0" w:afterLines="0" w:after="0" w:line="312" w:lineRule="auto"/>
        <w:ind w:left="142"/>
        <w:rPr>
          <w:b/>
          <w:sz w:val="20"/>
          <w:lang w:val="de-AT"/>
        </w:rPr>
      </w:pPr>
      <w:r w:rsidRPr="008C4393">
        <w:rPr>
          <w:sz w:val="20"/>
          <w:lang w:val="de-AT"/>
        </w:rPr>
        <w:t xml:space="preserve">Wann: </w:t>
      </w:r>
      <w:r w:rsidR="007E2D42">
        <w:rPr>
          <w:sz w:val="20"/>
          <w:lang w:val="de-AT"/>
        </w:rPr>
        <w:tab/>
      </w:r>
      <w:r w:rsidR="003B5B63" w:rsidRPr="007E2D42">
        <w:rPr>
          <w:b/>
          <w:color w:val="auto"/>
          <w:sz w:val="20"/>
          <w:lang w:val="de-AT"/>
        </w:rPr>
        <w:t xml:space="preserve">12. </w:t>
      </w:r>
      <w:r w:rsidRPr="007E2D42">
        <w:rPr>
          <w:rFonts w:eastAsia="Calibri" w:cs="Arial"/>
          <w:b/>
          <w:bCs w:val="0"/>
          <w:color w:val="auto"/>
          <w:sz w:val="20"/>
          <w:lang w:val="de-DE" w:eastAsia="de-DE"/>
        </w:rPr>
        <w:t>Oktober 2016</w:t>
      </w:r>
    </w:p>
    <w:p w:rsidR="003B5B63" w:rsidRPr="007E2D42" w:rsidRDefault="007367CA" w:rsidP="007E2D42">
      <w:pPr>
        <w:autoSpaceDE w:val="0"/>
        <w:autoSpaceDN w:val="0"/>
        <w:adjustRightInd w:val="0"/>
        <w:spacing w:before="0" w:after="0" w:line="312" w:lineRule="auto"/>
        <w:ind w:left="142"/>
        <w:jc w:val="left"/>
        <w:rPr>
          <w:rFonts w:eastAsia="Calibri" w:cs="Calibri"/>
          <w:sz w:val="20"/>
          <w:szCs w:val="20"/>
          <w:lang w:val="de-AT" w:eastAsia="de-AT"/>
        </w:rPr>
      </w:pPr>
      <w:r w:rsidRPr="007E2D42">
        <w:rPr>
          <w:bCs/>
          <w:color w:val="0072BA"/>
          <w:sz w:val="20"/>
          <w:szCs w:val="20"/>
          <w:lang w:val="de-AT"/>
        </w:rPr>
        <w:t>Wo:</w:t>
      </w:r>
      <w:r w:rsidRPr="007E2D42">
        <w:rPr>
          <w:rFonts w:eastAsia="Calibri" w:cs="Calibri"/>
          <w:sz w:val="20"/>
          <w:szCs w:val="20"/>
          <w:lang w:val="de-AT" w:eastAsia="de-AT"/>
        </w:rPr>
        <w:t xml:space="preserve"> </w:t>
      </w:r>
      <w:r w:rsidR="007E2D42" w:rsidRPr="007E2D42">
        <w:rPr>
          <w:rFonts w:eastAsia="Calibri" w:cs="Calibri"/>
          <w:sz w:val="20"/>
          <w:szCs w:val="20"/>
          <w:lang w:val="de-AT" w:eastAsia="de-AT"/>
        </w:rPr>
        <w:tab/>
      </w:r>
      <w:r w:rsidR="007E2D42">
        <w:rPr>
          <w:rFonts w:eastAsia="Calibri" w:cs="Calibri"/>
          <w:sz w:val="20"/>
          <w:szCs w:val="20"/>
          <w:lang w:val="de-AT" w:eastAsia="de-AT"/>
        </w:rPr>
        <w:tab/>
      </w:r>
      <w:r w:rsidR="003B5B63" w:rsidRPr="007E2D42">
        <w:rPr>
          <w:rFonts w:eastAsia="Calibri" w:cs="Calibri"/>
          <w:sz w:val="20"/>
          <w:szCs w:val="20"/>
          <w:lang w:val="de-AT" w:eastAsia="de-AT"/>
        </w:rPr>
        <w:t>Altes Rathaus Linz</w:t>
      </w:r>
    </w:p>
    <w:p w:rsidR="003B5B63" w:rsidRPr="007E2D42" w:rsidRDefault="003B5B63" w:rsidP="007E2D42">
      <w:pPr>
        <w:autoSpaceDE w:val="0"/>
        <w:autoSpaceDN w:val="0"/>
        <w:adjustRightInd w:val="0"/>
        <w:spacing w:before="0" w:after="0" w:line="312" w:lineRule="auto"/>
        <w:ind w:left="850" w:firstLine="566"/>
        <w:jc w:val="left"/>
        <w:rPr>
          <w:rFonts w:eastAsia="Calibri" w:cs="Calibri"/>
          <w:sz w:val="20"/>
          <w:szCs w:val="20"/>
          <w:lang w:val="de-AT" w:eastAsia="de-AT"/>
        </w:rPr>
      </w:pPr>
      <w:r w:rsidRPr="007E2D42">
        <w:rPr>
          <w:rFonts w:eastAsia="Calibri" w:cs="Calibri"/>
          <w:sz w:val="20"/>
          <w:szCs w:val="20"/>
          <w:lang w:val="de-AT" w:eastAsia="de-AT"/>
        </w:rPr>
        <w:t>Pressezentrum, 4. Stock</w:t>
      </w:r>
    </w:p>
    <w:p w:rsidR="003B5B63" w:rsidRPr="007E2D42" w:rsidRDefault="003B5B63" w:rsidP="007E2D42">
      <w:pPr>
        <w:autoSpaceDE w:val="0"/>
        <w:autoSpaceDN w:val="0"/>
        <w:adjustRightInd w:val="0"/>
        <w:spacing w:before="0" w:after="0" w:line="312" w:lineRule="auto"/>
        <w:ind w:left="850" w:firstLine="566"/>
        <w:jc w:val="left"/>
        <w:rPr>
          <w:rFonts w:eastAsia="Calibri" w:cs="Calibri"/>
          <w:sz w:val="20"/>
          <w:szCs w:val="20"/>
          <w:lang w:val="de-AT" w:eastAsia="de-AT"/>
        </w:rPr>
      </w:pPr>
      <w:r w:rsidRPr="007E2D42">
        <w:rPr>
          <w:rFonts w:eastAsia="Calibri" w:cs="Calibri"/>
          <w:sz w:val="20"/>
          <w:szCs w:val="20"/>
          <w:lang w:val="de-AT" w:eastAsia="de-AT"/>
        </w:rPr>
        <w:t>Hauptplatz 1</w:t>
      </w:r>
    </w:p>
    <w:p w:rsidR="003B5B63" w:rsidRPr="007E2D42" w:rsidRDefault="003B5B63" w:rsidP="007E2D42">
      <w:pPr>
        <w:autoSpaceDE w:val="0"/>
        <w:autoSpaceDN w:val="0"/>
        <w:adjustRightInd w:val="0"/>
        <w:spacing w:before="0" w:after="0" w:line="312" w:lineRule="auto"/>
        <w:ind w:left="850" w:firstLine="566"/>
        <w:jc w:val="left"/>
        <w:rPr>
          <w:rFonts w:eastAsia="Calibri" w:cs="Calibri"/>
          <w:sz w:val="20"/>
          <w:szCs w:val="20"/>
          <w:lang w:val="de-AT" w:eastAsia="de-AT"/>
        </w:rPr>
      </w:pPr>
      <w:r w:rsidRPr="007E2D42">
        <w:rPr>
          <w:rFonts w:eastAsia="Calibri" w:cs="Calibri"/>
          <w:sz w:val="20"/>
          <w:szCs w:val="20"/>
          <w:lang w:val="de-AT" w:eastAsia="de-AT"/>
        </w:rPr>
        <w:t>4041 Linz</w:t>
      </w:r>
    </w:p>
    <w:p w:rsidR="007E2D42" w:rsidRDefault="007E2D42" w:rsidP="00AB119C">
      <w:pPr>
        <w:autoSpaceDE w:val="0"/>
        <w:autoSpaceDN w:val="0"/>
        <w:adjustRightInd w:val="0"/>
        <w:spacing w:before="0" w:after="0" w:line="312" w:lineRule="auto"/>
        <w:ind w:left="142"/>
        <w:jc w:val="left"/>
        <w:rPr>
          <w:bCs/>
          <w:color w:val="0072BA"/>
          <w:sz w:val="20"/>
          <w:szCs w:val="20"/>
          <w:lang w:val="de-AT"/>
        </w:rPr>
      </w:pPr>
    </w:p>
    <w:p w:rsidR="007367CA" w:rsidRPr="007E2D42" w:rsidRDefault="007367CA" w:rsidP="007E2D42">
      <w:pPr>
        <w:autoSpaceDE w:val="0"/>
        <w:autoSpaceDN w:val="0"/>
        <w:adjustRightInd w:val="0"/>
        <w:spacing w:before="0" w:after="0" w:line="312" w:lineRule="auto"/>
        <w:ind w:left="142"/>
        <w:jc w:val="left"/>
        <w:rPr>
          <w:bCs/>
          <w:color w:val="0072BA"/>
          <w:sz w:val="20"/>
          <w:szCs w:val="20"/>
          <w:lang w:val="de-AT"/>
        </w:rPr>
      </w:pPr>
      <w:r w:rsidRPr="008C4393">
        <w:rPr>
          <w:bCs/>
          <w:color w:val="0072BA"/>
          <w:sz w:val="20"/>
          <w:szCs w:val="20"/>
          <w:lang w:val="de-AT"/>
        </w:rPr>
        <w:t>Zielgruppe:</w:t>
      </w:r>
      <w:r w:rsidRPr="008C4393">
        <w:rPr>
          <w:sz w:val="20"/>
          <w:szCs w:val="20"/>
          <w:lang w:val="de-AT"/>
        </w:rPr>
        <w:t xml:space="preserve"> </w:t>
      </w:r>
      <w:r w:rsidR="007E2D42">
        <w:rPr>
          <w:sz w:val="20"/>
          <w:szCs w:val="20"/>
          <w:lang w:val="de-AT"/>
        </w:rPr>
        <w:tab/>
      </w:r>
      <w:r w:rsidRPr="008C4393">
        <w:rPr>
          <w:rFonts w:eastAsia="Calibri" w:cs="Calibri"/>
          <w:sz w:val="20"/>
          <w:szCs w:val="20"/>
          <w:lang w:val="de-AT" w:eastAsia="de-AT"/>
        </w:rPr>
        <w:t>S</w:t>
      </w:r>
      <w:r w:rsidR="007E2D42">
        <w:rPr>
          <w:rFonts w:eastAsia="Calibri" w:cs="Calibri"/>
          <w:sz w:val="20"/>
          <w:szCs w:val="20"/>
          <w:lang w:val="de-AT" w:eastAsia="de-AT"/>
        </w:rPr>
        <w:t>t</w:t>
      </w:r>
      <w:r w:rsidRPr="008C4393">
        <w:rPr>
          <w:rFonts w:eastAsia="Calibri" w:cs="Calibri"/>
          <w:sz w:val="20"/>
          <w:szCs w:val="20"/>
          <w:lang w:val="de-AT" w:eastAsia="de-AT"/>
        </w:rPr>
        <w:t xml:space="preserve">ädte- und </w:t>
      </w:r>
      <w:proofErr w:type="spellStart"/>
      <w:r w:rsidRPr="008C4393">
        <w:rPr>
          <w:rFonts w:eastAsia="Calibri" w:cs="Calibri"/>
          <w:sz w:val="20"/>
          <w:szCs w:val="20"/>
          <w:lang w:val="de-AT" w:eastAsia="de-AT"/>
        </w:rPr>
        <w:t>GemeindevertreterInnen</w:t>
      </w:r>
      <w:proofErr w:type="spellEnd"/>
      <w:r w:rsidRPr="008C4393">
        <w:rPr>
          <w:rFonts w:eastAsia="Calibri" w:cs="Calibri"/>
          <w:sz w:val="20"/>
          <w:szCs w:val="20"/>
          <w:lang w:val="de-AT" w:eastAsia="de-AT"/>
        </w:rPr>
        <w:t>, Energiebeauftragte</w:t>
      </w:r>
      <w:r w:rsidR="007E2D42">
        <w:rPr>
          <w:rFonts w:eastAsia="Calibri" w:cs="Calibri"/>
          <w:sz w:val="20"/>
          <w:szCs w:val="20"/>
          <w:lang w:val="de-AT" w:eastAsia="de-AT"/>
        </w:rPr>
        <w:br/>
      </w:r>
      <w:r w:rsidR="007E2D42">
        <w:rPr>
          <w:rFonts w:eastAsia="Calibri" w:cs="Calibri"/>
          <w:sz w:val="20"/>
          <w:szCs w:val="20"/>
          <w:lang w:val="de-AT" w:eastAsia="de-AT"/>
        </w:rPr>
        <w:br/>
      </w:r>
      <w:r w:rsidR="003B5B63" w:rsidRPr="007E2D42">
        <w:rPr>
          <w:bCs/>
          <w:color w:val="0072BA"/>
          <w:sz w:val="20"/>
          <w:szCs w:val="20"/>
          <w:lang w:val="de-AT"/>
        </w:rPr>
        <w:t>Tagesordnung</w:t>
      </w:r>
    </w:p>
    <w:tbl>
      <w:tblPr>
        <w:tblStyle w:val="Tabellenraster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29"/>
      </w:tblGrid>
      <w:tr w:rsidR="007367CA" w:rsidRPr="005260E1" w:rsidTr="00586AF7">
        <w:tc>
          <w:tcPr>
            <w:tcW w:w="1701" w:type="dxa"/>
          </w:tcPr>
          <w:p w:rsidR="007367CA" w:rsidRPr="007367CA" w:rsidRDefault="007367CA" w:rsidP="00383AE0">
            <w:pPr>
              <w:rPr>
                <w:sz w:val="20"/>
                <w:szCs w:val="20"/>
                <w:lang w:val="de-AT"/>
              </w:rPr>
            </w:pPr>
            <w:r w:rsidRPr="007367CA">
              <w:rPr>
                <w:sz w:val="20"/>
                <w:szCs w:val="20"/>
                <w:lang w:val="de-AT"/>
              </w:rPr>
              <w:t>10</w:t>
            </w:r>
            <w:r w:rsidR="00586AF7">
              <w:rPr>
                <w:sz w:val="20"/>
                <w:szCs w:val="20"/>
                <w:lang w:val="de-AT"/>
              </w:rPr>
              <w:t>:00</w:t>
            </w:r>
            <w:r w:rsidRPr="007367CA">
              <w:rPr>
                <w:sz w:val="20"/>
                <w:szCs w:val="20"/>
                <w:lang w:val="de-AT"/>
              </w:rPr>
              <w:t xml:space="preserve"> – 10:</w:t>
            </w:r>
            <w:r w:rsidR="00383AE0">
              <w:rPr>
                <w:sz w:val="20"/>
                <w:szCs w:val="20"/>
                <w:lang w:val="de-AT"/>
              </w:rPr>
              <w:t>20</w:t>
            </w:r>
          </w:p>
        </w:tc>
        <w:tc>
          <w:tcPr>
            <w:tcW w:w="7329" w:type="dxa"/>
          </w:tcPr>
          <w:p w:rsidR="007367CA" w:rsidRPr="007367CA" w:rsidRDefault="007367CA" w:rsidP="007367CA">
            <w:pPr>
              <w:rPr>
                <w:sz w:val="20"/>
                <w:szCs w:val="20"/>
                <w:lang w:val="de-AT"/>
              </w:rPr>
            </w:pPr>
            <w:r w:rsidRPr="007367CA">
              <w:rPr>
                <w:sz w:val="20"/>
                <w:szCs w:val="20"/>
                <w:lang w:val="de-AT"/>
              </w:rPr>
              <w:t xml:space="preserve">Begrüßung </w:t>
            </w:r>
            <w:r w:rsidR="00586AF7">
              <w:rPr>
                <w:sz w:val="20"/>
                <w:szCs w:val="20"/>
                <w:lang w:val="de-AT"/>
              </w:rPr>
              <w:t xml:space="preserve">AEA und gastgebende Stadt </w:t>
            </w:r>
          </w:p>
        </w:tc>
      </w:tr>
      <w:tr w:rsidR="007367CA" w:rsidRPr="005260E1" w:rsidTr="00586AF7">
        <w:tc>
          <w:tcPr>
            <w:tcW w:w="1701" w:type="dxa"/>
          </w:tcPr>
          <w:p w:rsidR="007367CA" w:rsidRPr="007367CA" w:rsidRDefault="00586AF7" w:rsidP="00B81547">
            <w:pPr>
              <w:rPr>
                <w:sz w:val="20"/>
                <w:szCs w:val="20"/>
                <w:lang w:val="de-AT"/>
              </w:rPr>
            </w:pPr>
            <w:r w:rsidRPr="007367CA">
              <w:rPr>
                <w:sz w:val="20"/>
                <w:szCs w:val="20"/>
                <w:lang w:val="de-AT"/>
              </w:rPr>
              <w:t>10:</w:t>
            </w:r>
            <w:r w:rsidR="00383AE0">
              <w:rPr>
                <w:sz w:val="20"/>
                <w:szCs w:val="20"/>
                <w:lang w:val="de-AT"/>
              </w:rPr>
              <w:t>20</w:t>
            </w:r>
            <w:r>
              <w:rPr>
                <w:sz w:val="20"/>
                <w:szCs w:val="20"/>
                <w:lang w:val="de-AT"/>
              </w:rPr>
              <w:t xml:space="preserve"> – 1</w:t>
            </w:r>
            <w:r w:rsidR="00B81547">
              <w:rPr>
                <w:sz w:val="20"/>
                <w:szCs w:val="20"/>
                <w:lang w:val="de-AT"/>
              </w:rPr>
              <w:t>1:30</w:t>
            </w:r>
          </w:p>
        </w:tc>
        <w:tc>
          <w:tcPr>
            <w:tcW w:w="7329" w:type="dxa"/>
          </w:tcPr>
          <w:p w:rsidR="00B81547" w:rsidRPr="00B81547" w:rsidRDefault="00B81547" w:rsidP="00383AE0">
            <w:pPr>
              <w:pStyle w:val="Beschriftung"/>
              <w:spacing w:beforeLines="0" w:before="0" w:afterLines="0" w:after="0"/>
              <w:rPr>
                <w:sz w:val="20"/>
                <w:lang w:val="de-AT"/>
              </w:rPr>
            </w:pPr>
            <w:r w:rsidRPr="00B81547">
              <w:rPr>
                <w:sz w:val="20"/>
                <w:lang w:val="de-AT"/>
              </w:rPr>
              <w:t>Einführung</w:t>
            </w:r>
            <w:r w:rsidR="007367CA" w:rsidRPr="00B81547">
              <w:rPr>
                <w:sz w:val="20"/>
                <w:lang w:val="de-AT"/>
              </w:rPr>
              <w:t xml:space="preserve"> </w:t>
            </w:r>
          </w:p>
          <w:p w:rsidR="00383AE0" w:rsidRDefault="00383AE0" w:rsidP="00B81547">
            <w:pPr>
              <w:pStyle w:val="Beschriftung"/>
              <w:numPr>
                <w:ilvl w:val="0"/>
                <w:numId w:val="3"/>
              </w:numPr>
              <w:spacing w:beforeLines="0" w:before="0" w:afterLines="0" w:after="0"/>
              <w:rPr>
                <w:rFonts w:eastAsia="Calibri" w:cs="Arial"/>
                <w:bCs w:val="0"/>
                <w:color w:val="auto"/>
                <w:sz w:val="20"/>
                <w:lang w:val="de-DE" w:eastAsia="de-DE"/>
              </w:rPr>
            </w:pPr>
            <w:r w:rsidRPr="00B81547">
              <w:rPr>
                <w:sz w:val="20"/>
                <w:lang w:val="de-AT"/>
              </w:rPr>
              <w:t>Allgemeines</w:t>
            </w:r>
            <w:r w:rsidR="007367CA" w:rsidRPr="00B81547">
              <w:rPr>
                <w:sz w:val="20"/>
                <w:lang w:val="de-AT"/>
              </w:rPr>
              <w:t xml:space="preserve"> zum Bundesenergieeffizienzgesetz</w:t>
            </w:r>
            <w:r w:rsidR="007367CA" w:rsidRPr="007367CA">
              <w:rPr>
                <w:rFonts w:eastAsia="Calibri" w:cs="Arial"/>
                <w:bCs w:val="0"/>
                <w:color w:val="auto"/>
                <w:sz w:val="20"/>
                <w:lang w:val="de-DE" w:eastAsia="de-DE"/>
              </w:rPr>
              <w:t xml:space="preserve"> und Überblick </w:t>
            </w:r>
            <w:r w:rsidR="007367CA">
              <w:rPr>
                <w:rFonts w:eastAsia="Calibri" w:cs="Arial"/>
                <w:bCs w:val="0"/>
                <w:color w:val="auto"/>
                <w:sz w:val="20"/>
                <w:lang w:val="de-DE" w:eastAsia="de-DE"/>
              </w:rPr>
              <w:t xml:space="preserve">zu den aktuellsten Neuerungen. </w:t>
            </w:r>
          </w:p>
          <w:p w:rsidR="00383AE0" w:rsidRDefault="00383AE0" w:rsidP="00B81547">
            <w:pPr>
              <w:pStyle w:val="Beschriftung"/>
              <w:numPr>
                <w:ilvl w:val="0"/>
                <w:numId w:val="3"/>
              </w:numPr>
              <w:spacing w:beforeLines="0" w:before="0" w:afterLines="0" w:after="0"/>
              <w:rPr>
                <w:rFonts w:eastAsia="Calibri" w:cs="Arial"/>
                <w:bCs w:val="0"/>
                <w:color w:val="auto"/>
                <w:sz w:val="20"/>
                <w:lang w:val="de-DE" w:eastAsia="de-DE"/>
              </w:rPr>
            </w:pPr>
            <w:r w:rsidRPr="00B81547">
              <w:rPr>
                <w:sz w:val="20"/>
                <w:lang w:val="de-AT"/>
              </w:rPr>
              <w:t>Allgemeine Grundsätze zur Bewertung</w:t>
            </w:r>
            <w:r>
              <w:rPr>
                <w:rFonts w:eastAsia="Calibri" w:cs="Arial"/>
                <w:bCs w:val="0"/>
                <w:color w:val="auto"/>
                <w:sz w:val="20"/>
                <w:lang w:val="de-DE" w:eastAsia="de-DE"/>
              </w:rPr>
              <w:t xml:space="preserve"> von Maßnahmen.</w:t>
            </w:r>
          </w:p>
          <w:p w:rsidR="00383AE0" w:rsidRPr="00B81547" w:rsidRDefault="00AB119C" w:rsidP="00B81547">
            <w:pPr>
              <w:pStyle w:val="Listenabsatz"/>
              <w:numPr>
                <w:ilvl w:val="0"/>
                <w:numId w:val="3"/>
              </w:numPr>
              <w:rPr>
                <w:sz w:val="20"/>
                <w:lang w:val="de-AT"/>
              </w:rPr>
            </w:pPr>
            <w:r>
              <w:rPr>
                <w:bCs/>
                <w:color w:val="0072BA"/>
                <w:sz w:val="20"/>
                <w:szCs w:val="20"/>
                <w:lang w:val="de-AT"/>
              </w:rPr>
              <w:t xml:space="preserve">Allgemeiner </w:t>
            </w:r>
            <w:r w:rsidR="00383AE0" w:rsidRPr="00B81547">
              <w:rPr>
                <w:bCs/>
                <w:color w:val="0072BA"/>
                <w:sz w:val="20"/>
                <w:szCs w:val="20"/>
                <w:lang w:val="de-AT"/>
              </w:rPr>
              <w:t>Exkurs zu Förderungen in AT:</w:t>
            </w:r>
            <w:r w:rsidR="00383AE0" w:rsidRPr="00B81547">
              <w:rPr>
                <w:sz w:val="20"/>
                <w:lang w:val="de-AT"/>
              </w:rPr>
              <w:t xml:space="preserve"> Möglicher Einfluss auf die Anrechenbarkeit von EE-Maßnahmen, wenn die Maßnahme gefördert wurde (z.B. durch die Umweltförderung, den Sanierungsscheck des Bundes oder eine Wohn</w:t>
            </w:r>
            <w:r>
              <w:rPr>
                <w:sz w:val="20"/>
                <w:lang w:val="de-AT"/>
              </w:rPr>
              <w:t>-</w:t>
            </w:r>
            <w:proofErr w:type="spellStart"/>
            <w:r w:rsidR="00383AE0" w:rsidRPr="00B81547">
              <w:rPr>
                <w:sz w:val="20"/>
                <w:lang w:val="de-AT"/>
              </w:rPr>
              <w:t>bauförderung</w:t>
            </w:r>
            <w:proofErr w:type="spellEnd"/>
            <w:r w:rsidR="00383AE0" w:rsidRPr="00B81547">
              <w:rPr>
                <w:sz w:val="20"/>
                <w:lang w:val="de-AT"/>
              </w:rPr>
              <w:t xml:space="preserve"> der Länder). </w:t>
            </w:r>
          </w:p>
          <w:p w:rsidR="00B81547" w:rsidRPr="00B81547" w:rsidRDefault="00B81547" w:rsidP="00AB119C">
            <w:pPr>
              <w:pStyle w:val="Listenabsatz"/>
              <w:numPr>
                <w:ilvl w:val="0"/>
                <w:numId w:val="3"/>
              </w:numPr>
              <w:rPr>
                <w:rFonts w:eastAsia="Calibri"/>
                <w:lang w:val="de-DE" w:eastAsia="de-DE"/>
              </w:rPr>
            </w:pPr>
            <w:r w:rsidRPr="00B81547">
              <w:rPr>
                <w:bCs/>
                <w:color w:val="0072BA"/>
                <w:sz w:val="20"/>
                <w:szCs w:val="20"/>
                <w:lang w:val="de-AT"/>
              </w:rPr>
              <w:t xml:space="preserve">Verkauf </w:t>
            </w:r>
            <w:r w:rsidR="00413332" w:rsidRPr="00AA0F58">
              <w:rPr>
                <w:bCs/>
                <w:color w:val="0072BA"/>
                <w:sz w:val="20"/>
                <w:szCs w:val="20"/>
                <w:lang w:val="de-AT"/>
              </w:rPr>
              <w:t>bzw. Übertragung</w:t>
            </w:r>
            <w:r w:rsidR="00413332">
              <w:rPr>
                <w:bCs/>
                <w:color w:val="0072BA"/>
                <w:sz w:val="20"/>
                <w:szCs w:val="20"/>
                <w:lang w:val="de-AT"/>
              </w:rPr>
              <w:t xml:space="preserve"> </w:t>
            </w:r>
            <w:r w:rsidRPr="00B81547">
              <w:rPr>
                <w:bCs/>
                <w:color w:val="0072BA"/>
                <w:sz w:val="20"/>
                <w:szCs w:val="20"/>
                <w:lang w:val="de-AT"/>
              </w:rPr>
              <w:t>von Energieeffizienzmaßnahmen</w:t>
            </w:r>
            <w:r w:rsidRPr="00B81547">
              <w:rPr>
                <w:sz w:val="20"/>
                <w:lang w:val="de-AT"/>
              </w:rPr>
              <w:t>: Information</w:t>
            </w:r>
            <w:r w:rsidR="00AB119C">
              <w:rPr>
                <w:sz w:val="20"/>
                <w:lang w:val="de-AT"/>
              </w:rPr>
              <w:t xml:space="preserve"> und Übersicht</w:t>
            </w:r>
            <w:r w:rsidRPr="00B81547">
              <w:rPr>
                <w:sz w:val="20"/>
                <w:lang w:val="de-AT"/>
              </w:rPr>
              <w:t xml:space="preserve"> zu Handelsplattformen für EE-Maßnahmen (Keine Empfehlungen durch die </w:t>
            </w:r>
            <w:proofErr w:type="spellStart"/>
            <w:r w:rsidRPr="00B81547">
              <w:rPr>
                <w:sz w:val="20"/>
                <w:lang w:val="de-AT"/>
              </w:rPr>
              <w:t>Monitoringstelle</w:t>
            </w:r>
            <w:proofErr w:type="spellEnd"/>
            <w:r w:rsidRPr="00B81547">
              <w:rPr>
                <w:sz w:val="20"/>
                <w:lang w:val="de-AT"/>
              </w:rPr>
              <w:t xml:space="preserve"> möglich</w:t>
            </w:r>
            <w:r w:rsidR="00AB119C">
              <w:rPr>
                <w:sz w:val="20"/>
                <w:lang w:val="de-AT"/>
              </w:rPr>
              <w:t>)</w:t>
            </w:r>
            <w:r>
              <w:rPr>
                <w:sz w:val="20"/>
                <w:lang w:val="de-AT"/>
              </w:rPr>
              <w:t>.</w:t>
            </w:r>
          </w:p>
        </w:tc>
      </w:tr>
      <w:tr w:rsidR="00586AF7" w:rsidRPr="00586AF7" w:rsidTr="00586AF7">
        <w:tc>
          <w:tcPr>
            <w:tcW w:w="1701" w:type="dxa"/>
          </w:tcPr>
          <w:p w:rsidR="00586AF7" w:rsidRPr="007367CA" w:rsidRDefault="00E0350E" w:rsidP="00B8154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11:</w:t>
            </w:r>
            <w:r w:rsidR="00B81547">
              <w:rPr>
                <w:sz w:val="20"/>
                <w:szCs w:val="20"/>
                <w:lang w:val="de-AT"/>
              </w:rPr>
              <w:t>30- 11:45</w:t>
            </w:r>
          </w:p>
        </w:tc>
        <w:tc>
          <w:tcPr>
            <w:tcW w:w="7329" w:type="dxa"/>
          </w:tcPr>
          <w:p w:rsidR="00586AF7" w:rsidRPr="00586AF7" w:rsidRDefault="00586AF7" w:rsidP="007367CA">
            <w:pPr>
              <w:pStyle w:val="Beschriftung"/>
              <w:spacing w:beforeLines="0" w:before="0" w:afterLines="0" w:after="0"/>
              <w:rPr>
                <w:sz w:val="20"/>
                <w:lang w:val="de-AT"/>
              </w:rPr>
            </w:pPr>
            <w:r w:rsidRPr="00B81547">
              <w:rPr>
                <w:color w:val="auto"/>
                <w:sz w:val="20"/>
                <w:lang w:val="de-AT"/>
              </w:rPr>
              <w:t xml:space="preserve">Pause </w:t>
            </w:r>
          </w:p>
        </w:tc>
      </w:tr>
      <w:tr w:rsidR="007367CA" w:rsidRPr="005260E1" w:rsidTr="00586AF7">
        <w:tc>
          <w:tcPr>
            <w:tcW w:w="1701" w:type="dxa"/>
          </w:tcPr>
          <w:p w:rsidR="007367CA" w:rsidRPr="007367CA" w:rsidRDefault="00586AF7" w:rsidP="00B8154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11:</w:t>
            </w:r>
            <w:r w:rsidR="00B81547">
              <w:rPr>
                <w:sz w:val="20"/>
                <w:szCs w:val="20"/>
                <w:lang w:val="de-AT"/>
              </w:rPr>
              <w:t>45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="00E0350E">
              <w:rPr>
                <w:sz w:val="20"/>
                <w:szCs w:val="20"/>
                <w:lang w:val="de-AT"/>
              </w:rPr>
              <w:t>–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="00B81547">
              <w:rPr>
                <w:sz w:val="20"/>
                <w:szCs w:val="20"/>
                <w:lang w:val="de-AT"/>
              </w:rPr>
              <w:t>12</w:t>
            </w:r>
            <w:r w:rsidR="00E0350E">
              <w:rPr>
                <w:sz w:val="20"/>
                <w:szCs w:val="20"/>
                <w:lang w:val="de-AT"/>
              </w:rPr>
              <w:t>:</w:t>
            </w:r>
            <w:r w:rsidR="00B81547">
              <w:rPr>
                <w:sz w:val="20"/>
                <w:szCs w:val="20"/>
                <w:lang w:val="de-AT"/>
              </w:rPr>
              <w:t>45</w:t>
            </w:r>
          </w:p>
        </w:tc>
        <w:tc>
          <w:tcPr>
            <w:tcW w:w="7329" w:type="dxa"/>
          </w:tcPr>
          <w:p w:rsidR="00586AF7" w:rsidRPr="00B81547" w:rsidRDefault="00B81547" w:rsidP="00B81547">
            <w:pPr>
              <w:rPr>
                <w:sz w:val="20"/>
                <w:lang w:val="de-AT"/>
              </w:rPr>
            </w:pPr>
            <w:r>
              <w:rPr>
                <w:bCs/>
                <w:color w:val="0072BA"/>
                <w:sz w:val="20"/>
                <w:szCs w:val="20"/>
                <w:lang w:val="de-AT"/>
              </w:rPr>
              <w:t>MOBILITÄT: Methoden</w:t>
            </w:r>
            <w:r w:rsidR="007367CA" w:rsidRPr="007367CA">
              <w:rPr>
                <w:bCs/>
                <w:color w:val="0072BA"/>
                <w:sz w:val="20"/>
                <w:szCs w:val="20"/>
                <w:lang w:val="de-AT"/>
              </w:rPr>
              <w:t>beispiele</w:t>
            </w:r>
            <w:r w:rsidR="007367CA">
              <w:rPr>
                <w:sz w:val="20"/>
                <w:szCs w:val="20"/>
                <w:lang w:val="de-AT"/>
              </w:rPr>
              <w:t xml:space="preserve"> </w:t>
            </w:r>
            <w:r w:rsidRPr="00B81547">
              <w:rPr>
                <w:bCs/>
                <w:color w:val="0072BA"/>
                <w:sz w:val="20"/>
                <w:szCs w:val="20"/>
                <w:lang w:val="de-AT"/>
              </w:rPr>
              <w:t>und konkrete Anwendung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="007367CA" w:rsidRPr="007367CA">
              <w:rPr>
                <w:sz w:val="20"/>
                <w:lang w:val="de-AT"/>
              </w:rPr>
              <w:t>(ausschließlich standardisierte Methoden, keine Berechnu</w:t>
            </w:r>
            <w:r w:rsidR="00E0350E">
              <w:rPr>
                <w:sz w:val="20"/>
                <w:lang w:val="de-AT"/>
              </w:rPr>
              <w:t>ng von individuellen Maßnahmen).</w:t>
            </w:r>
            <w:r w:rsidR="00E0350E" w:rsidRPr="00E0350E">
              <w:rPr>
                <w:sz w:val="20"/>
                <w:lang w:val="de-AT"/>
              </w:rPr>
              <w:t xml:space="preserve"> Wie werden Methoden angewendet und welche Nachweise sind zu erbringen?</w:t>
            </w:r>
          </w:p>
        </w:tc>
      </w:tr>
      <w:tr w:rsidR="007367CA" w:rsidRPr="00586AF7" w:rsidTr="00586AF7">
        <w:tc>
          <w:tcPr>
            <w:tcW w:w="1701" w:type="dxa"/>
          </w:tcPr>
          <w:p w:rsidR="007367CA" w:rsidRPr="00B81547" w:rsidRDefault="00B81547" w:rsidP="00B81547">
            <w:pPr>
              <w:rPr>
                <w:bCs/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t>12:45</w:t>
            </w:r>
            <w:r w:rsidR="00E0350E" w:rsidRPr="00B81547">
              <w:rPr>
                <w:bCs/>
                <w:sz w:val="20"/>
                <w:szCs w:val="20"/>
                <w:lang w:val="de-AT"/>
              </w:rPr>
              <w:t xml:space="preserve"> – </w:t>
            </w:r>
            <w:r>
              <w:rPr>
                <w:bCs/>
                <w:sz w:val="20"/>
                <w:szCs w:val="20"/>
                <w:lang w:val="de-AT"/>
              </w:rPr>
              <w:t>14:00</w:t>
            </w:r>
          </w:p>
        </w:tc>
        <w:tc>
          <w:tcPr>
            <w:tcW w:w="7329" w:type="dxa"/>
          </w:tcPr>
          <w:p w:rsidR="007367CA" w:rsidRPr="00B81547" w:rsidRDefault="00E0350E" w:rsidP="009F2BAA">
            <w:pPr>
              <w:pStyle w:val="Beschriftung"/>
              <w:spacing w:beforeLines="0" w:before="0" w:afterLines="0" w:after="0"/>
              <w:rPr>
                <w:color w:val="auto"/>
                <w:sz w:val="20"/>
                <w:lang w:val="de-AT"/>
              </w:rPr>
            </w:pPr>
            <w:r w:rsidRPr="00B81547">
              <w:rPr>
                <w:color w:val="auto"/>
                <w:sz w:val="20"/>
                <w:lang w:val="de-AT"/>
              </w:rPr>
              <w:t xml:space="preserve">Mittagspause </w:t>
            </w:r>
          </w:p>
        </w:tc>
      </w:tr>
      <w:tr w:rsidR="00E0350E" w:rsidRPr="005260E1" w:rsidTr="00586AF7">
        <w:tc>
          <w:tcPr>
            <w:tcW w:w="1701" w:type="dxa"/>
          </w:tcPr>
          <w:p w:rsidR="00E0350E" w:rsidRPr="007367CA" w:rsidRDefault="00E0350E" w:rsidP="00B81547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14:00 – 15:</w:t>
            </w:r>
            <w:r w:rsidR="00B81547">
              <w:rPr>
                <w:sz w:val="20"/>
                <w:szCs w:val="20"/>
                <w:lang w:val="de-AT"/>
              </w:rPr>
              <w:t>00</w:t>
            </w:r>
          </w:p>
        </w:tc>
        <w:tc>
          <w:tcPr>
            <w:tcW w:w="7329" w:type="dxa"/>
          </w:tcPr>
          <w:p w:rsidR="00E0350E" w:rsidRPr="00B81547" w:rsidRDefault="00B81547" w:rsidP="00B81547">
            <w:pPr>
              <w:rPr>
                <w:sz w:val="20"/>
                <w:lang w:val="de-AT"/>
              </w:rPr>
            </w:pPr>
            <w:r>
              <w:rPr>
                <w:bCs/>
                <w:color w:val="0072BA"/>
                <w:sz w:val="20"/>
                <w:szCs w:val="20"/>
                <w:lang w:val="de-AT"/>
              </w:rPr>
              <w:t>GEBÄUDE &amp; BELEUCHTUNG: Methoden</w:t>
            </w:r>
            <w:r w:rsidRPr="007367CA">
              <w:rPr>
                <w:bCs/>
                <w:color w:val="0072BA"/>
                <w:sz w:val="20"/>
                <w:szCs w:val="20"/>
                <w:lang w:val="de-AT"/>
              </w:rPr>
              <w:t>beispiele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B81547">
              <w:rPr>
                <w:bCs/>
                <w:color w:val="0072BA"/>
                <w:sz w:val="20"/>
                <w:szCs w:val="20"/>
                <w:lang w:val="de-AT"/>
              </w:rPr>
              <w:t>und konkrete Anwendung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="00E0350E" w:rsidRPr="007367CA">
              <w:rPr>
                <w:sz w:val="20"/>
                <w:lang w:val="de-AT"/>
              </w:rPr>
              <w:t>(ausschließlich standardisierte Methoden, keine Berechnu</w:t>
            </w:r>
            <w:r w:rsidR="00E0350E">
              <w:rPr>
                <w:sz w:val="20"/>
                <w:lang w:val="de-AT"/>
              </w:rPr>
              <w:t>ng von individuellen Maßnahmen).</w:t>
            </w:r>
            <w:r w:rsidR="00E0350E" w:rsidRPr="00E0350E">
              <w:rPr>
                <w:sz w:val="20"/>
                <w:lang w:val="de-AT"/>
              </w:rPr>
              <w:t xml:space="preserve"> Wie werden Methoden angewendet und welche Nachweise sind zu erbringen?</w:t>
            </w:r>
          </w:p>
        </w:tc>
      </w:tr>
      <w:tr w:rsidR="007367CA" w:rsidRPr="005260E1" w:rsidTr="00586AF7">
        <w:tc>
          <w:tcPr>
            <w:tcW w:w="1701" w:type="dxa"/>
          </w:tcPr>
          <w:p w:rsidR="007367CA" w:rsidRPr="007367CA" w:rsidRDefault="00B81547" w:rsidP="007367CA">
            <w:pPr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15:00</w:t>
            </w:r>
            <w:r w:rsidR="00E0350E">
              <w:rPr>
                <w:sz w:val="20"/>
                <w:szCs w:val="20"/>
                <w:lang w:val="de-AT"/>
              </w:rPr>
              <w:t xml:space="preserve"> – 16:00</w:t>
            </w:r>
          </w:p>
        </w:tc>
        <w:tc>
          <w:tcPr>
            <w:tcW w:w="7329" w:type="dxa"/>
          </w:tcPr>
          <w:p w:rsidR="007367CA" w:rsidRPr="00AB684B" w:rsidRDefault="00AB684B" w:rsidP="00EF2453">
            <w:pPr>
              <w:pStyle w:val="multEEBullets"/>
              <w:numPr>
                <w:ilvl w:val="0"/>
                <w:numId w:val="0"/>
              </w:numPr>
              <w:ind w:left="33"/>
              <w:rPr>
                <w:sz w:val="20"/>
              </w:rPr>
            </w:pPr>
            <w:r w:rsidRPr="00AB684B">
              <w:rPr>
                <w:rFonts w:eastAsia="Times New Roman" w:cs="Times New Roman"/>
                <w:bCs/>
                <w:color w:val="0072BA"/>
                <w:sz w:val="20"/>
                <w:szCs w:val="20"/>
                <w:lang w:val="de-AT" w:eastAsia="en-US"/>
              </w:rPr>
              <w:t>Meldung von Maßnahmen</w:t>
            </w:r>
            <w:r>
              <w:rPr>
                <w:sz w:val="20"/>
              </w:rPr>
              <w:t xml:space="preserve"> und Kriterien in der „Anwendung zum Energieeffizienzgesetz“ im USP</w:t>
            </w:r>
            <w:r w:rsidR="008524A3">
              <w:rPr>
                <w:sz w:val="20"/>
              </w:rPr>
              <w:t>.</w:t>
            </w:r>
          </w:p>
        </w:tc>
      </w:tr>
      <w:tr w:rsidR="00AB684B" w:rsidRPr="005260E1" w:rsidTr="00AB684B">
        <w:tc>
          <w:tcPr>
            <w:tcW w:w="9030" w:type="dxa"/>
            <w:gridSpan w:val="2"/>
          </w:tcPr>
          <w:p w:rsidR="00AB119C" w:rsidRPr="00AB684B" w:rsidRDefault="00AB684B" w:rsidP="00AB684B">
            <w:pPr>
              <w:rPr>
                <w:bCs/>
                <w:color w:val="0072BA"/>
                <w:sz w:val="20"/>
                <w:szCs w:val="20"/>
                <w:lang w:val="de-AT"/>
              </w:rPr>
            </w:pPr>
            <w:proofErr w:type="spellStart"/>
            <w:r w:rsidRPr="00AB684B">
              <w:rPr>
                <w:bCs/>
                <w:color w:val="0072BA"/>
                <w:sz w:val="20"/>
                <w:szCs w:val="20"/>
                <w:lang w:val="de-AT"/>
              </w:rPr>
              <w:t>TeilnehmerInnen</w:t>
            </w:r>
            <w:proofErr w:type="spellEnd"/>
            <w:r w:rsidRPr="00AB684B">
              <w:rPr>
                <w:bCs/>
                <w:color w:val="0072BA"/>
                <w:sz w:val="20"/>
                <w:szCs w:val="20"/>
                <w:lang w:val="de-AT"/>
              </w:rPr>
              <w:t xml:space="preserve"> können </w:t>
            </w:r>
            <w:r>
              <w:rPr>
                <w:bCs/>
                <w:color w:val="0072BA"/>
                <w:sz w:val="20"/>
                <w:szCs w:val="20"/>
                <w:lang w:val="de-AT"/>
              </w:rPr>
              <w:t xml:space="preserve">bis spätestens </w:t>
            </w:r>
            <w:r w:rsidRPr="00B540DF">
              <w:rPr>
                <w:bCs/>
                <w:color w:val="0072BA"/>
                <w:sz w:val="20"/>
                <w:szCs w:val="20"/>
                <w:lang w:val="de-AT"/>
              </w:rPr>
              <w:t xml:space="preserve">eine Woche vor Veranstaltungsbeginn ihre konkreten Fragen vorab an die Organisatoren </w:t>
            </w:r>
            <w:r w:rsidR="002C2320">
              <w:rPr>
                <w:bCs/>
                <w:color w:val="0072BA"/>
                <w:sz w:val="20"/>
                <w:szCs w:val="20"/>
                <w:lang w:val="de-AT"/>
              </w:rPr>
              <w:t>an</w:t>
            </w:r>
            <w:r w:rsidR="00604FBB" w:rsidRPr="00B540DF">
              <w:rPr>
                <w:bCs/>
                <w:color w:val="0072BA"/>
                <w:sz w:val="20"/>
                <w:szCs w:val="20"/>
                <w:lang w:val="de-AT"/>
              </w:rPr>
              <w:t xml:space="preserve"> </w:t>
            </w:r>
            <w:hyperlink r:id="rId9" w:history="1">
              <w:r w:rsidR="00B540DF" w:rsidRPr="001F0BE2">
                <w:rPr>
                  <w:rStyle w:val="Hyperlink"/>
                  <w:bCs/>
                  <w:sz w:val="20"/>
                  <w:szCs w:val="20"/>
                  <w:lang w:val="de-AT"/>
                </w:rPr>
                <w:t>multee@energyagency.at</w:t>
              </w:r>
            </w:hyperlink>
            <w:r w:rsidR="00B540DF">
              <w:rPr>
                <w:bCs/>
                <w:color w:val="0072BA"/>
                <w:sz w:val="20"/>
                <w:szCs w:val="20"/>
                <w:lang w:val="de-AT"/>
              </w:rPr>
              <w:t xml:space="preserve"> </w:t>
            </w:r>
            <w:r w:rsidRPr="00B540DF">
              <w:rPr>
                <w:bCs/>
                <w:color w:val="0072BA"/>
                <w:sz w:val="20"/>
                <w:szCs w:val="20"/>
                <w:lang w:val="de-AT"/>
              </w:rPr>
              <w:t>schicken</w:t>
            </w:r>
            <w:r w:rsidRPr="00AB684B">
              <w:rPr>
                <w:bCs/>
                <w:color w:val="0072BA"/>
                <w:sz w:val="20"/>
                <w:szCs w:val="20"/>
                <w:lang w:val="de-AT"/>
              </w:rPr>
              <w:t>.</w:t>
            </w:r>
            <w:r w:rsidR="00AB119C">
              <w:rPr>
                <w:bCs/>
                <w:color w:val="0072BA"/>
                <w:sz w:val="20"/>
                <w:szCs w:val="20"/>
                <w:lang w:val="de-AT"/>
              </w:rPr>
              <w:t xml:space="preserve"> </w:t>
            </w:r>
          </w:p>
        </w:tc>
      </w:tr>
    </w:tbl>
    <w:p w:rsidR="007367CA" w:rsidRDefault="007367CA" w:rsidP="00CE1F5C">
      <w:pPr>
        <w:rPr>
          <w:sz w:val="20"/>
          <w:lang w:val="de-AT"/>
        </w:rPr>
      </w:pPr>
    </w:p>
    <w:p w:rsidR="00AA0F58" w:rsidRPr="00AA0F58" w:rsidRDefault="00AA0F58" w:rsidP="00AA0F58">
      <w:pPr>
        <w:jc w:val="right"/>
        <w:rPr>
          <w:i/>
          <w:sz w:val="18"/>
          <w:lang w:val="de-AT"/>
        </w:rPr>
      </w:pPr>
    </w:p>
    <w:sectPr w:rsidR="00AA0F58" w:rsidRPr="00AA0F58" w:rsidSect="007833C1">
      <w:headerReference w:type="default" r:id="rId10"/>
      <w:pgSz w:w="11907" w:h="16839" w:code="9"/>
      <w:pgMar w:top="1985" w:right="1349" w:bottom="1418" w:left="1418" w:header="709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66" w:rsidRDefault="00471666">
      <w:pPr>
        <w:spacing w:before="0" w:after="0" w:line="240" w:lineRule="auto"/>
      </w:pPr>
      <w:r>
        <w:separator/>
      </w:r>
    </w:p>
  </w:endnote>
  <w:endnote w:type="continuationSeparator" w:id="0">
    <w:p w:rsidR="00471666" w:rsidRDefault="004716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66" w:rsidRDefault="00471666">
      <w:pPr>
        <w:spacing w:before="0" w:after="0" w:line="240" w:lineRule="auto"/>
      </w:pPr>
      <w:r>
        <w:separator/>
      </w:r>
    </w:p>
  </w:footnote>
  <w:footnote w:type="continuationSeparator" w:id="0">
    <w:p w:rsidR="00471666" w:rsidRDefault="004716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58" w:rsidRDefault="005260E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0026244E" wp14:editId="524B6FA5">
          <wp:simplePos x="0" y="0"/>
          <wp:positionH relativeFrom="column">
            <wp:posOffset>2341880</wp:posOffset>
          </wp:positionH>
          <wp:positionV relativeFrom="paragraph">
            <wp:posOffset>81280</wp:posOffset>
          </wp:positionV>
          <wp:extent cx="2647950" cy="400050"/>
          <wp:effectExtent l="0" t="0" r="0" b="0"/>
          <wp:wrapTight wrapText="bothSides">
            <wp:wrapPolygon edited="0">
              <wp:start x="0" y="0"/>
              <wp:lineTo x="0" y="20571"/>
              <wp:lineTo x="21445" y="20571"/>
              <wp:lineTo x="21445" y="0"/>
              <wp:lineTo x="0" y="0"/>
            </wp:wrapPolygon>
          </wp:wrapTight>
          <wp:docPr id="4" name="Bild 1" descr="VÖWG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VÖWG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6FCA97E5" wp14:editId="4A3220EE">
          <wp:simplePos x="0" y="0"/>
          <wp:positionH relativeFrom="column">
            <wp:posOffset>1149350</wp:posOffset>
          </wp:positionH>
          <wp:positionV relativeFrom="paragraph">
            <wp:posOffset>-141605</wp:posOffset>
          </wp:positionV>
          <wp:extent cx="961390" cy="719455"/>
          <wp:effectExtent l="0" t="0" r="0" b="4445"/>
          <wp:wrapTight wrapText="bothSides">
            <wp:wrapPolygon edited="0">
              <wp:start x="0" y="0"/>
              <wp:lineTo x="0" y="21162"/>
              <wp:lineTo x="20972" y="21162"/>
              <wp:lineTo x="2097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5BAF2C12" wp14:editId="6A3A8B4C">
          <wp:simplePos x="0" y="0"/>
          <wp:positionH relativeFrom="column">
            <wp:posOffset>5132705</wp:posOffset>
          </wp:positionH>
          <wp:positionV relativeFrom="paragraph">
            <wp:posOffset>-138430</wp:posOffset>
          </wp:positionV>
          <wp:extent cx="1052195" cy="719455"/>
          <wp:effectExtent l="0" t="0" r="0" b="4445"/>
          <wp:wrapNone/>
          <wp:docPr id="1" name="Grafik 1" descr="AE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A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4F31228" wp14:editId="4C0C5615">
          <wp:simplePos x="0" y="0"/>
          <wp:positionH relativeFrom="column">
            <wp:posOffset>-360680</wp:posOffset>
          </wp:positionH>
          <wp:positionV relativeFrom="paragraph">
            <wp:posOffset>-137795</wp:posOffset>
          </wp:positionV>
          <wp:extent cx="1252855" cy="719455"/>
          <wp:effectExtent l="0" t="0" r="4445" b="4445"/>
          <wp:wrapTight wrapText="bothSides">
            <wp:wrapPolygon edited="0">
              <wp:start x="12480" y="0"/>
              <wp:lineTo x="0" y="8579"/>
              <wp:lineTo x="0" y="14870"/>
              <wp:lineTo x="10181" y="18302"/>
              <wp:lineTo x="10181" y="18874"/>
              <wp:lineTo x="12480" y="21162"/>
              <wp:lineTo x="12809" y="21162"/>
              <wp:lineTo x="17735" y="21162"/>
              <wp:lineTo x="18392" y="21162"/>
              <wp:lineTo x="20363" y="18302"/>
              <wp:lineTo x="21348" y="14870"/>
              <wp:lineTo x="21348" y="3432"/>
              <wp:lineTo x="17735" y="0"/>
              <wp:lineTo x="1248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tEE_final_RGB_no_sloga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067"/>
    <w:multiLevelType w:val="hybridMultilevel"/>
    <w:tmpl w:val="B84E2D04"/>
    <w:lvl w:ilvl="0" w:tplc="3B06DC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72B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65147"/>
    <w:multiLevelType w:val="hybridMultilevel"/>
    <w:tmpl w:val="552E32DA"/>
    <w:lvl w:ilvl="0" w:tplc="93548AC0">
      <w:start w:val="1"/>
      <w:numFmt w:val="bullet"/>
      <w:pStyle w:val="multEEBullets"/>
      <w:lvlText w:val=""/>
      <w:lvlJc w:val="left"/>
      <w:pPr>
        <w:ind w:left="530" w:hanging="360"/>
      </w:pPr>
      <w:rPr>
        <w:rFonts w:ascii="Symbol" w:hAnsi="Symbol" w:hint="default"/>
        <w:color w:val="F69000"/>
        <w:sz w:val="20"/>
        <w:u w:val="none"/>
      </w:rPr>
    </w:lvl>
    <w:lvl w:ilvl="1" w:tplc="0407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62C26DB2"/>
    <w:multiLevelType w:val="multilevel"/>
    <w:tmpl w:val="A224AAB4"/>
    <w:lvl w:ilvl="0">
      <w:start w:val="1"/>
      <w:numFmt w:val="upperRoman"/>
      <w:pStyle w:val="berschrift1"/>
      <w:lvlText w:val="%1  "/>
      <w:lvlJc w:val="left"/>
      <w:pPr>
        <w:ind w:left="144" w:hanging="144"/>
      </w:pPr>
      <w:rPr>
        <w:rFonts w:hint="default"/>
      </w:rPr>
    </w:lvl>
    <w:lvl w:ilvl="1">
      <w:start w:val="1"/>
      <w:numFmt w:val="upperRoman"/>
      <w:pStyle w:val="berschrift2"/>
      <w:lvlText w:val="%1.%2"/>
      <w:lvlJc w:val="left"/>
      <w:pPr>
        <w:ind w:left="572" w:hanging="572"/>
      </w:pPr>
      <w:rPr>
        <w:rFonts w:hint="default"/>
      </w:rPr>
    </w:lvl>
    <w:lvl w:ilvl="2">
      <w:start w:val="1"/>
      <w:numFmt w:val="upperRoman"/>
      <w:pStyle w:val="berschrift3"/>
      <w:lvlText w:val="%1.%2.%3"/>
      <w:lvlJc w:val="left"/>
      <w:pPr>
        <w:ind w:left="1532" w:hanging="15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" w:hanging="86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08" w:hanging="100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152" w:hanging="115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296" w:hanging="129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5C"/>
    <w:rsid w:val="00052650"/>
    <w:rsid w:val="001470CE"/>
    <w:rsid w:val="00235D81"/>
    <w:rsid w:val="002C2320"/>
    <w:rsid w:val="00383AE0"/>
    <w:rsid w:val="003B5B63"/>
    <w:rsid w:val="00413332"/>
    <w:rsid w:val="00471666"/>
    <w:rsid w:val="00485E36"/>
    <w:rsid w:val="005260E1"/>
    <w:rsid w:val="00586AF7"/>
    <w:rsid w:val="0059082C"/>
    <w:rsid w:val="00604FBB"/>
    <w:rsid w:val="006F4E5F"/>
    <w:rsid w:val="007367CA"/>
    <w:rsid w:val="007E2D42"/>
    <w:rsid w:val="008524A3"/>
    <w:rsid w:val="008C4393"/>
    <w:rsid w:val="009A370E"/>
    <w:rsid w:val="009F2BAA"/>
    <w:rsid w:val="00AA0F58"/>
    <w:rsid w:val="00AB119C"/>
    <w:rsid w:val="00AB684B"/>
    <w:rsid w:val="00AF7459"/>
    <w:rsid w:val="00B06888"/>
    <w:rsid w:val="00B540DF"/>
    <w:rsid w:val="00B81547"/>
    <w:rsid w:val="00BD6D7C"/>
    <w:rsid w:val="00CE1F5C"/>
    <w:rsid w:val="00D0696F"/>
    <w:rsid w:val="00D310DC"/>
    <w:rsid w:val="00E0350E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multEE Normal"/>
    <w:qFormat/>
    <w:rsid w:val="00CE1F5C"/>
    <w:pPr>
      <w:spacing w:before="60" w:after="60"/>
      <w:jc w:val="both"/>
    </w:pPr>
    <w:rPr>
      <w:rFonts w:ascii="Verdana" w:eastAsia="Times New Roman" w:hAnsi="Verdana" w:cs="Times New Roman"/>
      <w:lang w:val="en-GB"/>
    </w:rPr>
  </w:style>
  <w:style w:type="paragraph" w:styleId="berschrift1">
    <w:name w:val="heading 1"/>
    <w:aliases w:val="multEE"/>
    <w:basedOn w:val="Standard"/>
    <w:next w:val="Standard"/>
    <w:link w:val="berschrift1Zchn"/>
    <w:qFormat/>
    <w:rsid w:val="00CE1F5C"/>
    <w:pPr>
      <w:keepNext/>
      <w:keepLines/>
      <w:numPr>
        <w:numId w:val="1"/>
      </w:numPr>
      <w:pBdr>
        <w:bottom w:val="dashed" w:sz="12" w:space="4" w:color="F69000"/>
      </w:pBdr>
      <w:spacing w:beforeLines="150" w:afterLines="150" w:line="240" w:lineRule="auto"/>
      <w:ind w:left="142" w:hanging="142"/>
      <w:jc w:val="left"/>
      <w:outlineLvl w:val="0"/>
    </w:pPr>
    <w:rPr>
      <w:bCs/>
      <w:color w:val="0072BA"/>
      <w:spacing w:val="20"/>
      <w:kern w:val="32"/>
      <w:sz w:val="40"/>
      <w:szCs w:val="44"/>
      <w:lang w:eastAsia="x-none"/>
    </w:rPr>
  </w:style>
  <w:style w:type="paragraph" w:styleId="berschrift2">
    <w:name w:val="heading 2"/>
    <w:aliases w:val="multEE_heading 2"/>
    <w:basedOn w:val="Standard"/>
    <w:next w:val="Standard"/>
    <w:link w:val="berschrift2Zchn"/>
    <w:qFormat/>
    <w:rsid w:val="00CE1F5C"/>
    <w:pPr>
      <w:keepNext/>
      <w:keepLines/>
      <w:numPr>
        <w:ilvl w:val="1"/>
        <w:numId w:val="1"/>
      </w:numPr>
      <w:spacing w:beforeLines="100" w:afterLines="100" w:line="240" w:lineRule="auto"/>
      <w:ind w:left="737" w:hanging="737"/>
      <w:jc w:val="left"/>
      <w:outlineLvl w:val="1"/>
    </w:pPr>
    <w:rPr>
      <w:bCs/>
      <w:iCs/>
      <w:color w:val="F6901F"/>
      <w:spacing w:val="10"/>
      <w:sz w:val="36"/>
      <w:szCs w:val="36"/>
      <w:lang w:eastAsia="x-none"/>
    </w:rPr>
  </w:style>
  <w:style w:type="paragraph" w:styleId="berschrift3">
    <w:name w:val="heading 3"/>
    <w:aliases w:val="multEE_heading 3"/>
    <w:basedOn w:val="Standard"/>
    <w:next w:val="Standard"/>
    <w:link w:val="berschrift3Zchn"/>
    <w:qFormat/>
    <w:rsid w:val="00CE1F5C"/>
    <w:pPr>
      <w:keepNext/>
      <w:keepLines/>
      <w:numPr>
        <w:ilvl w:val="2"/>
        <w:numId w:val="1"/>
      </w:numPr>
      <w:tabs>
        <w:tab w:val="left" w:pos="851"/>
      </w:tabs>
      <w:spacing w:beforeLines="100" w:afterLines="100" w:line="240" w:lineRule="auto"/>
      <w:ind w:left="0" w:firstLine="0"/>
      <w:jc w:val="left"/>
      <w:outlineLvl w:val="2"/>
    </w:pPr>
    <w:rPr>
      <w:bCs/>
      <w:color w:val="0072BA"/>
      <w:spacing w:val="10"/>
      <w:sz w:val="28"/>
      <w:szCs w:val="32"/>
      <w:lang w:eastAsia="x-none"/>
    </w:rPr>
  </w:style>
  <w:style w:type="paragraph" w:styleId="berschrift7">
    <w:name w:val="heading 7"/>
    <w:basedOn w:val="Standard"/>
    <w:next w:val="Standard"/>
    <w:link w:val="berschrift7Zchn"/>
    <w:qFormat/>
    <w:rsid w:val="00CE1F5C"/>
    <w:pPr>
      <w:numPr>
        <w:ilvl w:val="6"/>
        <w:numId w:val="1"/>
      </w:numPr>
      <w:outlineLvl w:val="6"/>
    </w:pPr>
    <w:rPr>
      <w:rFonts w:ascii="Calibri" w:hAnsi="Calibri"/>
      <w:szCs w:val="20"/>
      <w:lang w:eastAsia="x-none"/>
    </w:rPr>
  </w:style>
  <w:style w:type="paragraph" w:styleId="berschrift8">
    <w:name w:val="heading 8"/>
    <w:basedOn w:val="Standard"/>
    <w:next w:val="Standard"/>
    <w:link w:val="berschrift8Zchn"/>
    <w:qFormat/>
    <w:rsid w:val="00CE1F5C"/>
    <w:pPr>
      <w:numPr>
        <w:ilvl w:val="7"/>
        <w:numId w:val="1"/>
      </w:numPr>
      <w:outlineLvl w:val="7"/>
    </w:pPr>
    <w:rPr>
      <w:rFonts w:ascii="Calibri" w:hAnsi="Calibri"/>
      <w:i/>
      <w:iCs/>
      <w:szCs w:val="20"/>
      <w:lang w:eastAsia="x-none"/>
    </w:rPr>
  </w:style>
  <w:style w:type="paragraph" w:styleId="berschrift9">
    <w:name w:val="heading 9"/>
    <w:basedOn w:val="Standard"/>
    <w:next w:val="Standard"/>
    <w:link w:val="berschrift9Zchn"/>
    <w:qFormat/>
    <w:rsid w:val="00CE1F5C"/>
    <w:pPr>
      <w:numPr>
        <w:ilvl w:val="8"/>
        <w:numId w:val="1"/>
      </w:numPr>
      <w:outlineLvl w:val="8"/>
    </w:pPr>
    <w:rPr>
      <w:rFonts w:ascii="Calibri" w:hAnsi="Calibri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multEE Zchn"/>
    <w:basedOn w:val="Absatz-Standardschriftart"/>
    <w:link w:val="berschrift1"/>
    <w:rsid w:val="00CE1F5C"/>
    <w:rPr>
      <w:rFonts w:ascii="Verdana" w:eastAsia="Times New Roman" w:hAnsi="Verdana" w:cs="Times New Roman"/>
      <w:bCs/>
      <w:color w:val="0072BA"/>
      <w:spacing w:val="20"/>
      <w:kern w:val="32"/>
      <w:sz w:val="40"/>
      <w:szCs w:val="44"/>
      <w:lang w:val="en-GB" w:eastAsia="x-none"/>
    </w:rPr>
  </w:style>
  <w:style w:type="character" w:customStyle="1" w:styleId="berschrift2Zchn">
    <w:name w:val="Überschrift 2 Zchn"/>
    <w:aliases w:val="multEE_heading 2 Zchn"/>
    <w:basedOn w:val="Absatz-Standardschriftart"/>
    <w:link w:val="berschrift2"/>
    <w:rsid w:val="00CE1F5C"/>
    <w:rPr>
      <w:rFonts w:ascii="Verdana" w:eastAsia="Times New Roman" w:hAnsi="Verdana" w:cs="Times New Roman"/>
      <w:bCs/>
      <w:iCs/>
      <w:color w:val="F6901F"/>
      <w:spacing w:val="10"/>
      <w:sz w:val="36"/>
      <w:szCs w:val="36"/>
      <w:lang w:val="en-GB" w:eastAsia="x-none"/>
    </w:rPr>
  </w:style>
  <w:style w:type="character" w:customStyle="1" w:styleId="berschrift3Zchn">
    <w:name w:val="Überschrift 3 Zchn"/>
    <w:aliases w:val="multEE_heading 3 Zchn"/>
    <w:basedOn w:val="Absatz-Standardschriftart"/>
    <w:link w:val="berschrift3"/>
    <w:rsid w:val="00CE1F5C"/>
    <w:rPr>
      <w:rFonts w:ascii="Verdana" w:eastAsia="Times New Roman" w:hAnsi="Verdana" w:cs="Times New Roman"/>
      <w:bCs/>
      <w:color w:val="0072BA"/>
      <w:spacing w:val="10"/>
      <w:sz w:val="28"/>
      <w:szCs w:val="32"/>
      <w:lang w:val="en-GB" w:eastAsia="x-none"/>
    </w:rPr>
  </w:style>
  <w:style w:type="character" w:customStyle="1" w:styleId="berschrift7Zchn">
    <w:name w:val="Überschrift 7 Zchn"/>
    <w:basedOn w:val="Absatz-Standardschriftart"/>
    <w:link w:val="berschrift7"/>
    <w:rsid w:val="00CE1F5C"/>
    <w:rPr>
      <w:rFonts w:ascii="Calibri" w:eastAsia="Times New Roman" w:hAnsi="Calibri" w:cs="Times New Roman"/>
      <w:szCs w:val="20"/>
      <w:lang w:val="en-GB" w:eastAsia="x-none"/>
    </w:rPr>
  </w:style>
  <w:style w:type="character" w:customStyle="1" w:styleId="berschrift8Zchn">
    <w:name w:val="Überschrift 8 Zchn"/>
    <w:basedOn w:val="Absatz-Standardschriftart"/>
    <w:link w:val="berschrift8"/>
    <w:rsid w:val="00CE1F5C"/>
    <w:rPr>
      <w:rFonts w:ascii="Calibri" w:eastAsia="Times New Roman" w:hAnsi="Calibri" w:cs="Times New Roman"/>
      <w:i/>
      <w:iCs/>
      <w:szCs w:val="20"/>
      <w:lang w:val="en-GB" w:eastAsia="x-none"/>
    </w:rPr>
  </w:style>
  <w:style w:type="character" w:customStyle="1" w:styleId="berschrift9Zchn">
    <w:name w:val="Überschrift 9 Zchn"/>
    <w:basedOn w:val="Absatz-Standardschriftart"/>
    <w:link w:val="berschrift9"/>
    <w:rsid w:val="00CE1F5C"/>
    <w:rPr>
      <w:rFonts w:ascii="Calibri" w:eastAsia="Times New Roman" w:hAnsi="Calibri" w:cs="Times New Roman"/>
      <w:lang w:val="en-GB" w:eastAsia="x-none"/>
    </w:rPr>
  </w:style>
  <w:style w:type="paragraph" w:customStyle="1" w:styleId="multEEBullets">
    <w:name w:val="multEE_Bullets"/>
    <w:basedOn w:val="Standard"/>
    <w:rsid w:val="00CE1F5C"/>
    <w:pPr>
      <w:numPr>
        <w:numId w:val="2"/>
      </w:numPr>
      <w:spacing w:before="120" w:after="120"/>
    </w:pPr>
    <w:rPr>
      <w:rFonts w:eastAsia="Calibri" w:cs="Arial"/>
      <w:lang w:val="de-DE" w:eastAsia="de-DE"/>
    </w:rPr>
  </w:style>
  <w:style w:type="paragraph" w:styleId="Beschriftung">
    <w:name w:val="caption"/>
    <w:aliases w:val="multEE_Caption"/>
    <w:basedOn w:val="Standard"/>
    <w:next w:val="Standard"/>
    <w:qFormat/>
    <w:rsid w:val="00CE1F5C"/>
    <w:pPr>
      <w:keepNext/>
      <w:keepLines/>
      <w:spacing w:beforeLines="150" w:afterLines="50" w:line="240" w:lineRule="auto"/>
    </w:pPr>
    <w:rPr>
      <w:bCs/>
      <w:color w:val="0072BA"/>
      <w:szCs w:val="20"/>
    </w:rPr>
  </w:style>
  <w:style w:type="paragraph" w:styleId="Kopfzeile">
    <w:name w:val="header"/>
    <w:basedOn w:val="Standard"/>
    <w:link w:val="KopfzeileZchn"/>
    <w:rsid w:val="00CE1F5C"/>
    <w:pPr>
      <w:tabs>
        <w:tab w:val="center" w:pos="4680"/>
        <w:tab w:val="right" w:pos="9360"/>
      </w:tabs>
      <w:spacing w:before="0" w:after="0" w:line="240" w:lineRule="auto"/>
    </w:pPr>
    <w:rPr>
      <w:rFonts w:ascii="Calibri" w:hAnsi="Calibri"/>
      <w:lang w:eastAsia="x-none"/>
    </w:rPr>
  </w:style>
  <w:style w:type="character" w:customStyle="1" w:styleId="KopfzeileZchn">
    <w:name w:val="Kopfzeile Zchn"/>
    <w:basedOn w:val="Absatz-Standardschriftart"/>
    <w:link w:val="Kopfzeile"/>
    <w:rsid w:val="00CE1F5C"/>
    <w:rPr>
      <w:rFonts w:ascii="Calibri" w:eastAsia="Times New Roman" w:hAnsi="Calibri" w:cs="Times New Roman"/>
      <w:lang w:val="en-GB" w:eastAsia="x-none"/>
    </w:rPr>
  </w:style>
  <w:style w:type="paragraph" w:styleId="Fuzeile">
    <w:name w:val="footer"/>
    <w:basedOn w:val="Standard"/>
    <w:link w:val="FuzeileZchn"/>
    <w:rsid w:val="00CE1F5C"/>
    <w:pPr>
      <w:tabs>
        <w:tab w:val="center" w:pos="4680"/>
        <w:tab w:val="right" w:pos="9360"/>
      </w:tabs>
      <w:spacing w:before="0" w:after="0" w:line="240" w:lineRule="auto"/>
    </w:pPr>
    <w:rPr>
      <w:rFonts w:ascii="Calibri" w:hAnsi="Calibri"/>
      <w:lang w:eastAsia="x-none"/>
    </w:rPr>
  </w:style>
  <w:style w:type="character" w:customStyle="1" w:styleId="FuzeileZchn">
    <w:name w:val="Fußzeile Zchn"/>
    <w:basedOn w:val="Absatz-Standardschriftart"/>
    <w:link w:val="Fuzeile"/>
    <w:rsid w:val="00CE1F5C"/>
    <w:rPr>
      <w:rFonts w:ascii="Calibri" w:eastAsia="Times New Roman" w:hAnsi="Calibri" w:cs="Times New Roman"/>
      <w:lang w:val="en-GB" w:eastAsia="x-none"/>
    </w:rPr>
  </w:style>
  <w:style w:type="table" w:styleId="Tabellenraster">
    <w:name w:val="Table Grid"/>
    <w:basedOn w:val="NormaleTabelle"/>
    <w:uiPriority w:val="59"/>
    <w:rsid w:val="0073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6A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A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AF7"/>
    <w:rPr>
      <w:rFonts w:ascii="Verdana" w:eastAsia="Times New Roman" w:hAnsi="Verdana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A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AF7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AF7"/>
    <w:rPr>
      <w:rFonts w:ascii="Tahoma" w:eastAsia="Times New Roman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B815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40D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540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multEE Normal"/>
    <w:qFormat/>
    <w:rsid w:val="00CE1F5C"/>
    <w:pPr>
      <w:spacing w:before="60" w:after="60"/>
      <w:jc w:val="both"/>
    </w:pPr>
    <w:rPr>
      <w:rFonts w:ascii="Verdana" w:eastAsia="Times New Roman" w:hAnsi="Verdana" w:cs="Times New Roman"/>
      <w:lang w:val="en-GB"/>
    </w:rPr>
  </w:style>
  <w:style w:type="paragraph" w:styleId="berschrift1">
    <w:name w:val="heading 1"/>
    <w:aliases w:val="multEE"/>
    <w:basedOn w:val="Standard"/>
    <w:next w:val="Standard"/>
    <w:link w:val="berschrift1Zchn"/>
    <w:qFormat/>
    <w:rsid w:val="00CE1F5C"/>
    <w:pPr>
      <w:keepNext/>
      <w:keepLines/>
      <w:numPr>
        <w:numId w:val="1"/>
      </w:numPr>
      <w:pBdr>
        <w:bottom w:val="dashed" w:sz="12" w:space="4" w:color="F69000"/>
      </w:pBdr>
      <w:spacing w:beforeLines="150" w:afterLines="150" w:line="240" w:lineRule="auto"/>
      <w:ind w:left="142" w:hanging="142"/>
      <w:jc w:val="left"/>
      <w:outlineLvl w:val="0"/>
    </w:pPr>
    <w:rPr>
      <w:bCs/>
      <w:color w:val="0072BA"/>
      <w:spacing w:val="20"/>
      <w:kern w:val="32"/>
      <w:sz w:val="40"/>
      <w:szCs w:val="44"/>
      <w:lang w:eastAsia="x-none"/>
    </w:rPr>
  </w:style>
  <w:style w:type="paragraph" w:styleId="berschrift2">
    <w:name w:val="heading 2"/>
    <w:aliases w:val="multEE_heading 2"/>
    <w:basedOn w:val="Standard"/>
    <w:next w:val="Standard"/>
    <w:link w:val="berschrift2Zchn"/>
    <w:qFormat/>
    <w:rsid w:val="00CE1F5C"/>
    <w:pPr>
      <w:keepNext/>
      <w:keepLines/>
      <w:numPr>
        <w:ilvl w:val="1"/>
        <w:numId w:val="1"/>
      </w:numPr>
      <w:spacing w:beforeLines="100" w:afterLines="100" w:line="240" w:lineRule="auto"/>
      <w:ind w:left="737" w:hanging="737"/>
      <w:jc w:val="left"/>
      <w:outlineLvl w:val="1"/>
    </w:pPr>
    <w:rPr>
      <w:bCs/>
      <w:iCs/>
      <w:color w:val="F6901F"/>
      <w:spacing w:val="10"/>
      <w:sz w:val="36"/>
      <w:szCs w:val="36"/>
      <w:lang w:eastAsia="x-none"/>
    </w:rPr>
  </w:style>
  <w:style w:type="paragraph" w:styleId="berschrift3">
    <w:name w:val="heading 3"/>
    <w:aliases w:val="multEE_heading 3"/>
    <w:basedOn w:val="Standard"/>
    <w:next w:val="Standard"/>
    <w:link w:val="berschrift3Zchn"/>
    <w:qFormat/>
    <w:rsid w:val="00CE1F5C"/>
    <w:pPr>
      <w:keepNext/>
      <w:keepLines/>
      <w:numPr>
        <w:ilvl w:val="2"/>
        <w:numId w:val="1"/>
      </w:numPr>
      <w:tabs>
        <w:tab w:val="left" w:pos="851"/>
      </w:tabs>
      <w:spacing w:beforeLines="100" w:afterLines="100" w:line="240" w:lineRule="auto"/>
      <w:ind w:left="0" w:firstLine="0"/>
      <w:jc w:val="left"/>
      <w:outlineLvl w:val="2"/>
    </w:pPr>
    <w:rPr>
      <w:bCs/>
      <w:color w:val="0072BA"/>
      <w:spacing w:val="10"/>
      <w:sz w:val="28"/>
      <w:szCs w:val="32"/>
      <w:lang w:eastAsia="x-none"/>
    </w:rPr>
  </w:style>
  <w:style w:type="paragraph" w:styleId="berschrift7">
    <w:name w:val="heading 7"/>
    <w:basedOn w:val="Standard"/>
    <w:next w:val="Standard"/>
    <w:link w:val="berschrift7Zchn"/>
    <w:qFormat/>
    <w:rsid w:val="00CE1F5C"/>
    <w:pPr>
      <w:numPr>
        <w:ilvl w:val="6"/>
        <w:numId w:val="1"/>
      </w:numPr>
      <w:outlineLvl w:val="6"/>
    </w:pPr>
    <w:rPr>
      <w:rFonts w:ascii="Calibri" w:hAnsi="Calibri"/>
      <w:szCs w:val="20"/>
      <w:lang w:eastAsia="x-none"/>
    </w:rPr>
  </w:style>
  <w:style w:type="paragraph" w:styleId="berschrift8">
    <w:name w:val="heading 8"/>
    <w:basedOn w:val="Standard"/>
    <w:next w:val="Standard"/>
    <w:link w:val="berschrift8Zchn"/>
    <w:qFormat/>
    <w:rsid w:val="00CE1F5C"/>
    <w:pPr>
      <w:numPr>
        <w:ilvl w:val="7"/>
        <w:numId w:val="1"/>
      </w:numPr>
      <w:outlineLvl w:val="7"/>
    </w:pPr>
    <w:rPr>
      <w:rFonts w:ascii="Calibri" w:hAnsi="Calibri"/>
      <w:i/>
      <w:iCs/>
      <w:szCs w:val="20"/>
      <w:lang w:eastAsia="x-none"/>
    </w:rPr>
  </w:style>
  <w:style w:type="paragraph" w:styleId="berschrift9">
    <w:name w:val="heading 9"/>
    <w:basedOn w:val="Standard"/>
    <w:next w:val="Standard"/>
    <w:link w:val="berschrift9Zchn"/>
    <w:qFormat/>
    <w:rsid w:val="00CE1F5C"/>
    <w:pPr>
      <w:numPr>
        <w:ilvl w:val="8"/>
        <w:numId w:val="1"/>
      </w:numPr>
      <w:outlineLvl w:val="8"/>
    </w:pPr>
    <w:rPr>
      <w:rFonts w:ascii="Calibri" w:hAnsi="Calibri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multEE Zchn"/>
    <w:basedOn w:val="Absatz-Standardschriftart"/>
    <w:link w:val="berschrift1"/>
    <w:rsid w:val="00CE1F5C"/>
    <w:rPr>
      <w:rFonts w:ascii="Verdana" w:eastAsia="Times New Roman" w:hAnsi="Verdana" w:cs="Times New Roman"/>
      <w:bCs/>
      <w:color w:val="0072BA"/>
      <w:spacing w:val="20"/>
      <w:kern w:val="32"/>
      <w:sz w:val="40"/>
      <w:szCs w:val="44"/>
      <w:lang w:val="en-GB" w:eastAsia="x-none"/>
    </w:rPr>
  </w:style>
  <w:style w:type="character" w:customStyle="1" w:styleId="berschrift2Zchn">
    <w:name w:val="Überschrift 2 Zchn"/>
    <w:aliases w:val="multEE_heading 2 Zchn"/>
    <w:basedOn w:val="Absatz-Standardschriftart"/>
    <w:link w:val="berschrift2"/>
    <w:rsid w:val="00CE1F5C"/>
    <w:rPr>
      <w:rFonts w:ascii="Verdana" w:eastAsia="Times New Roman" w:hAnsi="Verdana" w:cs="Times New Roman"/>
      <w:bCs/>
      <w:iCs/>
      <w:color w:val="F6901F"/>
      <w:spacing w:val="10"/>
      <w:sz w:val="36"/>
      <w:szCs w:val="36"/>
      <w:lang w:val="en-GB" w:eastAsia="x-none"/>
    </w:rPr>
  </w:style>
  <w:style w:type="character" w:customStyle="1" w:styleId="berschrift3Zchn">
    <w:name w:val="Überschrift 3 Zchn"/>
    <w:aliases w:val="multEE_heading 3 Zchn"/>
    <w:basedOn w:val="Absatz-Standardschriftart"/>
    <w:link w:val="berschrift3"/>
    <w:rsid w:val="00CE1F5C"/>
    <w:rPr>
      <w:rFonts w:ascii="Verdana" w:eastAsia="Times New Roman" w:hAnsi="Verdana" w:cs="Times New Roman"/>
      <w:bCs/>
      <w:color w:val="0072BA"/>
      <w:spacing w:val="10"/>
      <w:sz w:val="28"/>
      <w:szCs w:val="32"/>
      <w:lang w:val="en-GB" w:eastAsia="x-none"/>
    </w:rPr>
  </w:style>
  <w:style w:type="character" w:customStyle="1" w:styleId="berschrift7Zchn">
    <w:name w:val="Überschrift 7 Zchn"/>
    <w:basedOn w:val="Absatz-Standardschriftart"/>
    <w:link w:val="berschrift7"/>
    <w:rsid w:val="00CE1F5C"/>
    <w:rPr>
      <w:rFonts w:ascii="Calibri" w:eastAsia="Times New Roman" w:hAnsi="Calibri" w:cs="Times New Roman"/>
      <w:szCs w:val="20"/>
      <w:lang w:val="en-GB" w:eastAsia="x-none"/>
    </w:rPr>
  </w:style>
  <w:style w:type="character" w:customStyle="1" w:styleId="berschrift8Zchn">
    <w:name w:val="Überschrift 8 Zchn"/>
    <w:basedOn w:val="Absatz-Standardschriftart"/>
    <w:link w:val="berschrift8"/>
    <w:rsid w:val="00CE1F5C"/>
    <w:rPr>
      <w:rFonts w:ascii="Calibri" w:eastAsia="Times New Roman" w:hAnsi="Calibri" w:cs="Times New Roman"/>
      <w:i/>
      <w:iCs/>
      <w:szCs w:val="20"/>
      <w:lang w:val="en-GB" w:eastAsia="x-none"/>
    </w:rPr>
  </w:style>
  <w:style w:type="character" w:customStyle="1" w:styleId="berschrift9Zchn">
    <w:name w:val="Überschrift 9 Zchn"/>
    <w:basedOn w:val="Absatz-Standardschriftart"/>
    <w:link w:val="berschrift9"/>
    <w:rsid w:val="00CE1F5C"/>
    <w:rPr>
      <w:rFonts w:ascii="Calibri" w:eastAsia="Times New Roman" w:hAnsi="Calibri" w:cs="Times New Roman"/>
      <w:lang w:val="en-GB" w:eastAsia="x-none"/>
    </w:rPr>
  </w:style>
  <w:style w:type="paragraph" w:customStyle="1" w:styleId="multEEBullets">
    <w:name w:val="multEE_Bullets"/>
    <w:basedOn w:val="Standard"/>
    <w:rsid w:val="00CE1F5C"/>
    <w:pPr>
      <w:numPr>
        <w:numId w:val="2"/>
      </w:numPr>
      <w:spacing w:before="120" w:after="120"/>
    </w:pPr>
    <w:rPr>
      <w:rFonts w:eastAsia="Calibri" w:cs="Arial"/>
      <w:lang w:val="de-DE" w:eastAsia="de-DE"/>
    </w:rPr>
  </w:style>
  <w:style w:type="paragraph" w:styleId="Beschriftung">
    <w:name w:val="caption"/>
    <w:aliases w:val="multEE_Caption"/>
    <w:basedOn w:val="Standard"/>
    <w:next w:val="Standard"/>
    <w:qFormat/>
    <w:rsid w:val="00CE1F5C"/>
    <w:pPr>
      <w:keepNext/>
      <w:keepLines/>
      <w:spacing w:beforeLines="150" w:afterLines="50" w:line="240" w:lineRule="auto"/>
    </w:pPr>
    <w:rPr>
      <w:bCs/>
      <w:color w:val="0072BA"/>
      <w:szCs w:val="20"/>
    </w:rPr>
  </w:style>
  <w:style w:type="paragraph" w:styleId="Kopfzeile">
    <w:name w:val="header"/>
    <w:basedOn w:val="Standard"/>
    <w:link w:val="KopfzeileZchn"/>
    <w:rsid w:val="00CE1F5C"/>
    <w:pPr>
      <w:tabs>
        <w:tab w:val="center" w:pos="4680"/>
        <w:tab w:val="right" w:pos="9360"/>
      </w:tabs>
      <w:spacing w:before="0" w:after="0" w:line="240" w:lineRule="auto"/>
    </w:pPr>
    <w:rPr>
      <w:rFonts w:ascii="Calibri" w:hAnsi="Calibri"/>
      <w:lang w:eastAsia="x-none"/>
    </w:rPr>
  </w:style>
  <w:style w:type="character" w:customStyle="1" w:styleId="KopfzeileZchn">
    <w:name w:val="Kopfzeile Zchn"/>
    <w:basedOn w:val="Absatz-Standardschriftart"/>
    <w:link w:val="Kopfzeile"/>
    <w:rsid w:val="00CE1F5C"/>
    <w:rPr>
      <w:rFonts w:ascii="Calibri" w:eastAsia="Times New Roman" w:hAnsi="Calibri" w:cs="Times New Roman"/>
      <w:lang w:val="en-GB" w:eastAsia="x-none"/>
    </w:rPr>
  </w:style>
  <w:style w:type="paragraph" w:styleId="Fuzeile">
    <w:name w:val="footer"/>
    <w:basedOn w:val="Standard"/>
    <w:link w:val="FuzeileZchn"/>
    <w:rsid w:val="00CE1F5C"/>
    <w:pPr>
      <w:tabs>
        <w:tab w:val="center" w:pos="4680"/>
        <w:tab w:val="right" w:pos="9360"/>
      </w:tabs>
      <w:spacing w:before="0" w:after="0" w:line="240" w:lineRule="auto"/>
    </w:pPr>
    <w:rPr>
      <w:rFonts w:ascii="Calibri" w:hAnsi="Calibri"/>
      <w:lang w:eastAsia="x-none"/>
    </w:rPr>
  </w:style>
  <w:style w:type="character" w:customStyle="1" w:styleId="FuzeileZchn">
    <w:name w:val="Fußzeile Zchn"/>
    <w:basedOn w:val="Absatz-Standardschriftart"/>
    <w:link w:val="Fuzeile"/>
    <w:rsid w:val="00CE1F5C"/>
    <w:rPr>
      <w:rFonts w:ascii="Calibri" w:eastAsia="Times New Roman" w:hAnsi="Calibri" w:cs="Times New Roman"/>
      <w:lang w:val="en-GB" w:eastAsia="x-none"/>
    </w:rPr>
  </w:style>
  <w:style w:type="table" w:styleId="Tabellenraster">
    <w:name w:val="Table Grid"/>
    <w:basedOn w:val="NormaleTabelle"/>
    <w:uiPriority w:val="59"/>
    <w:rsid w:val="0073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6A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A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AF7"/>
    <w:rPr>
      <w:rFonts w:ascii="Verdana" w:eastAsia="Times New Roman" w:hAnsi="Verdana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A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AF7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AF7"/>
    <w:rPr>
      <w:rFonts w:ascii="Tahoma" w:eastAsia="Times New Roman" w:hAnsi="Tahoma" w:cs="Tahoma"/>
      <w:sz w:val="16"/>
      <w:szCs w:val="16"/>
      <w:lang w:val="en-GB"/>
    </w:rPr>
  </w:style>
  <w:style w:type="paragraph" w:styleId="Listenabsatz">
    <w:name w:val="List Paragraph"/>
    <w:basedOn w:val="Standard"/>
    <w:uiPriority w:val="34"/>
    <w:qFormat/>
    <w:rsid w:val="00B815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40D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54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ultee@energyagency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98DF-274F-4C8F-83DB-8FC7DC96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Pickl Nina</dc:creator>
  <cp:lastModifiedBy>DAK</cp:lastModifiedBy>
  <cp:revision>5</cp:revision>
  <cp:lastPrinted>2016-06-30T10:53:00Z</cp:lastPrinted>
  <dcterms:created xsi:type="dcterms:W3CDTF">2016-07-08T11:44:00Z</dcterms:created>
  <dcterms:modified xsi:type="dcterms:W3CDTF">2016-09-15T12:48:00Z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